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08F164EC"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8D4E26">
        <w:rPr>
          <w:b/>
          <w:noProof/>
          <w:sz w:val="24"/>
        </w:rPr>
        <w:t>8</w:t>
      </w:r>
      <w:r>
        <w:rPr>
          <w:b/>
          <w:i/>
          <w:noProof/>
          <w:sz w:val="28"/>
        </w:rPr>
        <w:tab/>
      </w:r>
      <w:r w:rsidR="005320CA">
        <w:rPr>
          <w:b/>
          <w:i/>
          <w:noProof/>
          <w:sz w:val="28"/>
        </w:rPr>
        <w:t>R2-1916335</w:t>
      </w:r>
    </w:p>
    <w:p w14:paraId="5F8402DA" w14:textId="301EA6E8" w:rsidR="001E41F3" w:rsidRDefault="008D4E26"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w:t>
      </w:r>
      <w:r w:rsidR="00FE7D20">
        <w:rPr>
          <w:b/>
          <w:noProof/>
          <w:sz w:val="24"/>
        </w:rPr>
        <w:t xml:space="preserve"> </w:t>
      </w:r>
      <w:r>
        <w:rPr>
          <w:b/>
          <w:noProof/>
          <w:sz w:val="24"/>
        </w:rPr>
        <w:t>November</w:t>
      </w:r>
      <w:r w:rsidR="00AA4809">
        <w:rPr>
          <w:b/>
          <w:noProof/>
          <w:sz w:val="24"/>
        </w:rPr>
        <w:t xml:space="preserve"> </w:t>
      </w:r>
      <w:r>
        <w:rPr>
          <w:b/>
          <w:noProof/>
          <w:sz w:val="24"/>
        </w:rPr>
        <w:t>18</w:t>
      </w:r>
      <w:r w:rsidR="00547111">
        <w:rPr>
          <w:b/>
          <w:noProof/>
          <w:sz w:val="24"/>
        </w:rPr>
        <w:t xml:space="preserve"> </w:t>
      </w:r>
      <w:r w:rsidR="000A4B73">
        <w:rPr>
          <w:b/>
          <w:noProof/>
          <w:sz w:val="24"/>
        </w:rPr>
        <w:t>–</w:t>
      </w:r>
      <w:r w:rsidR="00547111">
        <w:rPr>
          <w:b/>
          <w:noProof/>
          <w:sz w:val="24"/>
        </w:rPr>
        <w:t xml:space="preserve"> </w:t>
      </w:r>
      <w:r>
        <w:rPr>
          <w:b/>
          <w:noProof/>
          <w:sz w:val="24"/>
        </w:rPr>
        <w:t>22</w:t>
      </w:r>
      <w:r w:rsidR="000F0E26">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5E3328B" w:rsidR="001E41F3" w:rsidRPr="00410371" w:rsidRDefault="00857DD5" w:rsidP="00E13F3D">
            <w:pPr>
              <w:pStyle w:val="CRCoverPage"/>
              <w:spacing w:after="0"/>
              <w:jc w:val="right"/>
              <w:rPr>
                <w:b/>
                <w:noProof/>
                <w:sz w:val="28"/>
              </w:rPr>
            </w:pPr>
            <w:fldSimple w:instr=" DOCPROPERTY  Spec#  \* MERGEFORMAT ">
              <w:r w:rsidR="008D4E26">
                <w:rPr>
                  <w:b/>
                  <w:noProof/>
                  <w:sz w:val="28"/>
                </w:rPr>
                <w:t>37</w:t>
              </w:r>
              <w:r w:rsidR="000A4B73">
                <w:rPr>
                  <w:b/>
                  <w:noProof/>
                  <w:sz w:val="28"/>
                </w:rPr>
                <w:t>.3</w:t>
              </w:r>
            </w:fldSimple>
            <w:r w:rsidR="008D4E26">
              <w:rPr>
                <w:b/>
                <w:noProof/>
                <w:sz w:val="28"/>
              </w:rPr>
              <w:t>40</w:t>
            </w:r>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B891502" w:rsidR="001E41F3" w:rsidRPr="00410371" w:rsidRDefault="000F0E26" w:rsidP="00547111">
            <w:pPr>
              <w:pStyle w:val="CRCoverPage"/>
              <w:spacing w:after="0"/>
              <w:rPr>
                <w:noProof/>
              </w:rPr>
            </w:pPr>
            <w:r>
              <w:rPr>
                <w:b/>
                <w:noProof/>
                <w:sz w:val="28"/>
              </w:rPr>
              <w:t xml:space="preserve"> 0165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64CFE4D4" w:rsidR="001E41F3" w:rsidRPr="00410371" w:rsidRDefault="00BA3172" w:rsidP="00E13F3D">
            <w:pPr>
              <w:pStyle w:val="CRCoverPage"/>
              <w:spacing w:after="0"/>
              <w:jc w:val="center"/>
              <w:rPr>
                <w:b/>
                <w:noProof/>
              </w:rPr>
            </w:pPr>
            <w:r>
              <w:rPr>
                <w:b/>
                <w:noProof/>
                <w:sz w:val="28"/>
              </w:rPr>
              <w:t>1</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7CFD2EE5" w:rsidR="001E41F3" w:rsidRPr="00410371" w:rsidRDefault="00857DD5">
            <w:pPr>
              <w:pStyle w:val="CRCoverPage"/>
              <w:spacing w:after="0"/>
              <w:jc w:val="center"/>
              <w:rPr>
                <w:noProof/>
                <w:sz w:val="28"/>
              </w:rPr>
            </w:pPr>
            <w:fldSimple w:instr=" DOCPROPERTY  Version  \* MERGEFORMAT ">
              <w:r w:rsidR="00AA4809">
                <w:rPr>
                  <w:b/>
                  <w:noProof/>
                  <w:sz w:val="28"/>
                </w:rPr>
                <w:t>15.</w:t>
              </w:r>
              <w:r w:rsidR="008D4E26">
                <w:rPr>
                  <w:b/>
                  <w:noProof/>
                  <w:sz w:val="28"/>
                </w:rPr>
                <w:t>7</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2FB966EF" w:rsidR="001E41F3" w:rsidRDefault="005320CA">
            <w:pPr>
              <w:pStyle w:val="CRCoverPage"/>
              <w:spacing w:after="0"/>
              <w:rPr>
                <w:noProof/>
                <w:sz w:val="8"/>
                <w:szCs w:val="8"/>
              </w:rPr>
            </w:pPr>
            <w:r>
              <w:rPr>
                <w:noProof/>
                <w:sz w:val="8"/>
                <w:szCs w:val="8"/>
              </w:rPr>
              <w:t>s</w:t>
            </w: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0D16DDBD" w:rsidR="001E41F3" w:rsidRDefault="00A874AB">
            <w:pPr>
              <w:pStyle w:val="CRCoverPage"/>
              <w:spacing w:after="0"/>
              <w:ind w:left="100"/>
              <w:rPr>
                <w:noProof/>
              </w:rPr>
            </w:pPr>
            <w:r>
              <w:t xml:space="preserve">Introduction of </w:t>
            </w:r>
            <w:r w:rsidR="009456B4">
              <w:t>SRVCC from 5G to 3G</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3E7FFFDC" w:rsidR="001E41F3" w:rsidRDefault="00857DD5">
            <w:pPr>
              <w:pStyle w:val="CRCoverPage"/>
              <w:spacing w:after="0"/>
              <w:ind w:left="100"/>
              <w:rPr>
                <w:noProof/>
              </w:rPr>
            </w:pPr>
            <w:fldSimple w:instr=" DOCPROPERTY  SourceIfWg  \* MERGEFORMAT ">
              <w:r w:rsidR="0064318E">
                <w:rPr>
                  <w:noProof/>
                </w:rPr>
                <w:t>Ericsson</w:t>
              </w:r>
            </w:fldSimple>
            <w:r w:rsidR="00E917DB">
              <w:rPr>
                <w:noProof/>
              </w:rPr>
              <w:t>, ZTE</w:t>
            </w:r>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857DD5"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31A83528" w:rsidR="00F177F5" w:rsidRDefault="00A874AB" w:rsidP="00F177F5">
            <w:pPr>
              <w:pStyle w:val="CRCoverPage"/>
              <w:spacing w:after="0"/>
              <w:ind w:left="100"/>
              <w:rPr>
                <w:noProof/>
              </w:rPr>
            </w:pPr>
            <w:r w:rsidRPr="003F5A20">
              <w:t>SRVCC_NR_to_UMTS</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718473CB" w:rsidR="001E41F3" w:rsidRDefault="00BA3172">
            <w:pPr>
              <w:pStyle w:val="CRCoverPage"/>
              <w:spacing w:after="0"/>
              <w:ind w:left="100"/>
              <w:rPr>
                <w:noProof/>
              </w:rPr>
            </w:pPr>
            <w:r>
              <w:t>2019-11-22</w:t>
            </w:r>
            <w:bookmarkStart w:id="1" w:name="_GoBack"/>
            <w:bookmarkEnd w:id="1"/>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4AA08391" w:rsidR="001E41F3" w:rsidRDefault="004B613B" w:rsidP="00D24991">
            <w:pPr>
              <w:pStyle w:val="CRCoverPage"/>
              <w:spacing w:after="0"/>
              <w:ind w:left="100" w:right="-609"/>
              <w:rPr>
                <w:b/>
                <w:noProof/>
              </w:rPr>
            </w:pPr>
            <w:r>
              <w:rPr>
                <w:b/>
                <w:noProof/>
              </w:rPr>
              <w:t>B</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77777777" w:rsidR="001E41F3" w:rsidRDefault="00857DD5">
            <w:pPr>
              <w:pStyle w:val="CRCoverPage"/>
              <w:spacing w:after="0"/>
              <w:ind w:left="100"/>
              <w:rPr>
                <w:noProof/>
              </w:rPr>
            </w:pPr>
            <w:fldSimple w:instr=" DOCPROPERTY  Release  \* MERGEFORMAT ">
              <w:r w:rsidR="0032671D">
                <w:rPr>
                  <w:noProof/>
                </w:rPr>
                <w:t>Rel-15</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12DC163D" w:rsidR="001E41F3" w:rsidRDefault="00A874AB">
            <w:pPr>
              <w:pStyle w:val="CRCoverPage"/>
              <w:spacing w:after="0"/>
              <w:ind w:left="100"/>
              <w:rPr>
                <w:noProof/>
              </w:rPr>
            </w:pPr>
            <w:r>
              <w:rPr>
                <w:noProof/>
              </w:rPr>
              <w:t xml:space="preserve">Introduction of </w:t>
            </w:r>
            <w:r w:rsidR="002773AD">
              <w:rPr>
                <w:noProof/>
              </w:rPr>
              <w:t>SRVCC from 5G to 3G</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6883D" w14:textId="03ABC36E" w:rsidR="0069453E" w:rsidRDefault="00A874AB" w:rsidP="009B34F4">
            <w:pPr>
              <w:pStyle w:val="CRCoverPage"/>
              <w:spacing w:after="0"/>
              <w:ind w:left="100"/>
              <w:rPr>
                <w:noProof/>
              </w:rPr>
            </w:pPr>
            <w:r>
              <w:rPr>
                <w:noProof/>
              </w:rPr>
              <w:t>The</w:t>
            </w:r>
            <w:r w:rsidR="00D12902">
              <w:rPr>
                <w:noProof/>
              </w:rPr>
              <w:t xml:space="preserve"> use of per-UE gap measurements for UTRA measurements is added in 7.2. The </w:t>
            </w:r>
            <w:r w:rsidR="009B34F4">
              <w:rPr>
                <w:noProof/>
              </w:rPr>
              <w:t>handover scenario from NR-DC and NE-DC added in Annex B.</w:t>
            </w:r>
          </w:p>
          <w:p w14:paraId="294FA562" w14:textId="77777777" w:rsidR="00770204" w:rsidRPr="00770204" w:rsidRDefault="00770204" w:rsidP="002773AD">
            <w:pPr>
              <w:pStyle w:val="CRCoverPage"/>
              <w:spacing w:after="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64E9ED95" w:rsidR="001E41F3" w:rsidRDefault="009B34F4">
            <w:pPr>
              <w:pStyle w:val="CRCoverPage"/>
              <w:spacing w:after="0"/>
              <w:ind w:left="100"/>
              <w:rPr>
                <w:noProof/>
              </w:rPr>
            </w:pPr>
            <w:r>
              <w:rPr>
                <w:noProof/>
              </w:rPr>
              <w:t xml:space="preserve">The description </w:t>
            </w:r>
            <w:r w:rsidR="003903A4">
              <w:rPr>
                <w:noProof/>
              </w:rPr>
              <w:t xml:space="preserve">of </w:t>
            </w:r>
            <w:r>
              <w:rPr>
                <w:noProof/>
              </w:rPr>
              <w:t>SRVCC will be incomplete</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39FDE57A" w:rsidR="001E41F3" w:rsidRDefault="00D12902">
            <w:pPr>
              <w:pStyle w:val="CRCoverPage"/>
              <w:spacing w:after="0"/>
              <w:ind w:left="100"/>
              <w:rPr>
                <w:noProof/>
              </w:rPr>
            </w:pPr>
            <w:r>
              <w:rPr>
                <w:noProof/>
              </w:rPr>
              <w:t>7.2, Annex B</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6D3480F7" w:rsidR="001E41F3" w:rsidRDefault="00FB2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124471CE" w:rsidR="001E41F3" w:rsidRDefault="001E41F3">
            <w:pPr>
              <w:pStyle w:val="CRCoverPage"/>
              <w:spacing w:after="0"/>
              <w:jc w:val="center"/>
              <w:rPr>
                <w:b/>
                <w:caps/>
                <w:noProof/>
              </w:rPr>
            </w:pP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177FC" w14:textId="77777777" w:rsidR="001E41F3" w:rsidRDefault="00145D43">
            <w:pPr>
              <w:pStyle w:val="CRCoverPage"/>
              <w:spacing w:after="0"/>
              <w:ind w:left="99"/>
              <w:rPr>
                <w:noProof/>
              </w:rPr>
            </w:pPr>
            <w:r>
              <w:rPr>
                <w:noProof/>
              </w:rPr>
              <w:t xml:space="preserve">TS/TR ... CR ... </w:t>
            </w:r>
            <w:r w:rsidR="00FB2D70">
              <w:rPr>
                <w:noProof/>
              </w:rPr>
              <w:t>38.300</w:t>
            </w:r>
          </w:p>
          <w:p w14:paraId="528D7AF4" w14:textId="27AB7684" w:rsidR="00FB2D70" w:rsidRDefault="00FB2D70" w:rsidP="00FB2D70">
            <w:pPr>
              <w:pStyle w:val="CRCoverPage"/>
              <w:spacing w:after="0"/>
              <w:ind w:left="99"/>
              <w:rPr>
                <w:noProof/>
              </w:rPr>
            </w:pPr>
            <w:r>
              <w:rPr>
                <w:noProof/>
              </w:rPr>
              <w:t>TS/TR ... CR ... 38.306</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02406D12" w:rsidR="001E41F3" w:rsidRDefault="00145D43">
            <w:pPr>
              <w:pStyle w:val="CRCoverPage"/>
              <w:spacing w:after="0"/>
              <w:ind w:left="99"/>
              <w:rPr>
                <w:noProof/>
              </w:rPr>
            </w:pPr>
            <w:r>
              <w:rPr>
                <w:noProof/>
              </w:rPr>
              <w:t xml:space="preserve">TS/TR ... CR ... </w:t>
            </w:r>
            <w:r w:rsidR="00FB2D70">
              <w:rPr>
                <w:noProof/>
              </w:rPr>
              <w:t>38.331</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476B9105" w:rsidR="001E41F3" w:rsidRDefault="00145D43">
            <w:pPr>
              <w:pStyle w:val="CRCoverPage"/>
              <w:spacing w:after="0"/>
              <w:ind w:left="99"/>
              <w:rPr>
                <w:noProof/>
              </w:rPr>
            </w:pPr>
            <w:r>
              <w:rPr>
                <w:noProof/>
              </w:rPr>
              <w:t>TS</w:t>
            </w:r>
            <w:r w:rsidR="000A6394">
              <w:rPr>
                <w:noProof/>
              </w:rPr>
              <w:t xml:space="preserve">/TR ... CR ... </w:t>
            </w:r>
            <w:r w:rsidR="00FB2D70">
              <w:rPr>
                <w:noProof/>
              </w:rPr>
              <w:t>25.331</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14:paraId="0B515413" w14:textId="77777777" w:rsidR="00BF3D0B" w:rsidRPr="00986A8F" w:rsidRDefault="00BF3D0B" w:rsidP="00BF3D0B">
      <w:pPr>
        <w:pStyle w:val="Heading2"/>
      </w:pPr>
      <w:bookmarkStart w:id="4" w:name="_Toc20612034"/>
      <w:bookmarkEnd w:id="3"/>
      <w:r w:rsidRPr="00986A8F">
        <w:t>7.2</w:t>
      </w:r>
      <w:r w:rsidRPr="00986A8F">
        <w:tab/>
        <w:t>Measurements</w:t>
      </w:r>
      <w:bookmarkEnd w:id="4"/>
    </w:p>
    <w:p w14:paraId="4A130D28" w14:textId="77777777" w:rsidR="00BF3D0B" w:rsidRPr="00986A8F" w:rsidRDefault="00BF3D0B" w:rsidP="00BF3D0B">
      <w:r w:rsidRPr="00986A8F">
        <w:t>If the measurement is configured to the UE in preparation for the Secondary Node Addition procedure described in clause 10.2, the Master node should configure the measurement to the UE.</w:t>
      </w:r>
    </w:p>
    <w:p w14:paraId="57EC9078" w14:textId="77777777" w:rsidR="00BF3D0B" w:rsidRPr="00986A8F" w:rsidRDefault="00BF3D0B" w:rsidP="00BF3D0B">
      <w:r w:rsidRPr="00986A8F">
        <w:t>In case of the intra-secondary node mobility described in clause 10.3, the SN should configure the measurement to the UE in coordination with the MN, if required.</w:t>
      </w:r>
    </w:p>
    <w:p w14:paraId="296F3CBD" w14:textId="77777777" w:rsidR="00BF3D0B" w:rsidRPr="00986A8F" w:rsidRDefault="00BF3D0B" w:rsidP="00BF3D0B">
      <w:r w:rsidRPr="00986A8F">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B79DCC7" w14:textId="77777777" w:rsidR="00BF3D0B" w:rsidRPr="00986A8F" w:rsidRDefault="00BF3D0B" w:rsidP="00BF3D0B">
      <w:r w:rsidRPr="00986A8F">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7D178805" w14:textId="77777777" w:rsidR="00BF3D0B" w:rsidRPr="00986A8F" w:rsidRDefault="00BF3D0B" w:rsidP="00BF3D0B">
      <w:pPr>
        <w:pStyle w:val="NO"/>
      </w:pPr>
      <w:r w:rsidRPr="00986A8F">
        <w:t>NOTE:</w:t>
      </w:r>
      <w:r w:rsidRPr="00986A8F">
        <w:tab/>
        <w:t>The SN cannot renegotiate the number of frequency layers allocated by the MN in this version of the protocol.</w:t>
      </w:r>
    </w:p>
    <w:p w14:paraId="0ACA1DD5" w14:textId="77777777" w:rsidR="00BF3D0B" w:rsidRPr="00986A8F" w:rsidRDefault="00BF3D0B" w:rsidP="00BF3D0B">
      <w:r w:rsidRPr="00986A8F">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986A8F">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986A8F">
        <w:t>. The SN cannot configure the CGI measurement using the SRB3.</w:t>
      </w:r>
    </w:p>
    <w:p w14:paraId="06E72B28" w14:textId="77777777" w:rsidR="00BF3D0B" w:rsidRPr="00986A8F" w:rsidRDefault="00BF3D0B" w:rsidP="00BF3D0B">
      <w:r w:rsidRPr="00986A8F">
        <w:t xml:space="preserve">When SRB3 is not configured, reports for measurements configured by the SN are sent on SRB1. </w:t>
      </w:r>
      <w:r w:rsidRPr="00986A8F">
        <w:rPr>
          <w:lang w:eastAsia="ko-KR"/>
        </w:rPr>
        <w:t>When SRB3 is configured, reports for measurements configured by the SN are sent on SRB3.</w:t>
      </w:r>
    </w:p>
    <w:p w14:paraId="6D6F488A" w14:textId="77777777" w:rsidR="00BF3D0B" w:rsidRPr="00986A8F" w:rsidRDefault="00BF3D0B" w:rsidP="00BF3D0B">
      <w:r w:rsidRPr="00986A8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13EBA03" w14:textId="77777777" w:rsidR="00BF3D0B" w:rsidRPr="00986A8F" w:rsidRDefault="00BF3D0B" w:rsidP="00BF3D0B">
      <w:r w:rsidRPr="00986A8F">
        <w:t xml:space="preserve">Measurement results according to measurement configuration from the MN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 During SN initiated SN change procedure, measurement results according to measurement configuration from SN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w:t>
      </w:r>
    </w:p>
    <w:p w14:paraId="3E72E3E0" w14:textId="2B6ED6ED" w:rsidR="00BF3D0B" w:rsidRPr="00986A8F" w:rsidRDefault="00BF3D0B" w:rsidP="00BF3D0B">
      <w:r w:rsidRPr="00986A8F">
        <w:t>Per-UE or per-FR measurement gaps can be configured, depending on UE capability to support independent FR measurement and network preference. Per-UE gap applies to both FR1 (E-UTRA</w:t>
      </w:r>
      <w:ins w:id="5" w:author="Ericsson" w:date="2019-11-05T12:09:00Z">
        <w:r>
          <w:t>, UTRA</w:t>
        </w:r>
      </w:ins>
      <w:ins w:id="6" w:author="Ericsson" w:date="2019-11-22T21:43:00Z">
        <w:r w:rsidR="00D3563D">
          <w:t>-FDD</w:t>
        </w:r>
      </w:ins>
      <w:r w:rsidRPr="00986A8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589CD999" w14:textId="77777777" w:rsidR="00BF3D0B" w:rsidRPr="00986A8F" w:rsidRDefault="00BF3D0B" w:rsidP="00BF3D0B">
      <w:r w:rsidRPr="00986A8F">
        <w:t>A measurement gap configuration is always provided:</w:t>
      </w:r>
    </w:p>
    <w:p w14:paraId="14549887" w14:textId="77777777" w:rsidR="00BF3D0B" w:rsidRPr="00986A8F" w:rsidRDefault="00BF3D0B" w:rsidP="00BF3D0B">
      <w:pPr>
        <w:pStyle w:val="B1"/>
      </w:pPr>
      <w:r w:rsidRPr="00986A8F">
        <w:lastRenderedPageBreak/>
        <w:t>-</w:t>
      </w:r>
      <w:r w:rsidRPr="00986A8F">
        <w:tab/>
        <w:t>In EN-DC, NGEN-DC and NE-DC, for UEs configured with E-UTRA inter-frequency measurements as described in table 9.1.2-2 in TS 38.133 [8];</w:t>
      </w:r>
    </w:p>
    <w:p w14:paraId="0C6C33A2" w14:textId="77777777" w:rsidR="00BF3D0B" w:rsidRPr="00986A8F" w:rsidRDefault="00BF3D0B" w:rsidP="00BF3D0B">
      <w:pPr>
        <w:pStyle w:val="B1"/>
      </w:pPr>
      <w:r w:rsidRPr="00986A8F">
        <w:t>-</w:t>
      </w:r>
      <w:r w:rsidRPr="00986A8F">
        <w:tab/>
        <w:t>In EN-DC and NGEN-DC, for UEs configured with UTRAN and GERAN measurements as described in table 9.1.2-2 in TS 38.133 [8];</w:t>
      </w:r>
    </w:p>
    <w:p w14:paraId="2E05975C" w14:textId="317EE9EB" w:rsidR="00BF3D0B" w:rsidRDefault="00BF3D0B" w:rsidP="00BF3D0B">
      <w:pPr>
        <w:pStyle w:val="B1"/>
        <w:rPr>
          <w:ins w:id="7" w:author="Ericsson" w:date="2019-11-05T12:10:00Z"/>
        </w:rPr>
      </w:pPr>
      <w:r w:rsidRPr="00986A8F">
        <w:t>-</w:t>
      </w:r>
      <w:r w:rsidRPr="00986A8F">
        <w:tab/>
        <w:t>In NR-DC, for UEs configured with E-UTRAN measurements as described in table 9.1.2-3 in TS 38.133 [8];</w:t>
      </w:r>
    </w:p>
    <w:p w14:paraId="6CE0B276" w14:textId="4448DC8F" w:rsidR="00BF3D0B" w:rsidRPr="00986A8F" w:rsidRDefault="00BF3D0B" w:rsidP="00BF3D0B">
      <w:pPr>
        <w:pStyle w:val="B1"/>
      </w:pPr>
      <w:ins w:id="8" w:author="Ericsson" w:date="2019-11-05T12:10:00Z">
        <w:r w:rsidRPr="00356895">
          <w:t>-</w:t>
        </w:r>
        <w:r w:rsidRPr="00356895">
          <w:tab/>
          <w:t xml:space="preserve">In </w:t>
        </w:r>
        <w:r w:rsidR="001B5FE7">
          <w:t>NR-DC</w:t>
        </w:r>
      </w:ins>
      <w:ins w:id="9" w:author="Ericsson" w:date="2019-11-05T12:11:00Z">
        <w:r w:rsidR="002920A2">
          <w:t xml:space="preserve">, </w:t>
        </w:r>
      </w:ins>
      <w:ins w:id="10" w:author="Ericsson" w:date="2019-11-05T12:10:00Z">
        <w:r>
          <w:t>NE</w:t>
        </w:r>
        <w:r w:rsidRPr="00356895">
          <w:t xml:space="preserve">-DC, for UEs configured with UTRAN measurements as described in table </w:t>
        </w:r>
        <w:r w:rsidR="002B7004">
          <w:t>9.</w:t>
        </w:r>
      </w:ins>
      <w:ins w:id="11" w:author="Ericsson" w:date="2019-11-22T21:44:00Z">
        <w:r w:rsidR="002B7004">
          <w:t>4.6.3-1</w:t>
        </w:r>
      </w:ins>
      <w:ins w:id="12" w:author="Ericsson" w:date="2019-11-05T12:10:00Z">
        <w:r w:rsidRPr="00356895">
          <w:t xml:space="preserve"> </w:t>
        </w:r>
      </w:ins>
      <w:ins w:id="13" w:author="Ericsson" w:date="2019-11-22T21:44:00Z">
        <w:r w:rsidR="002B7004">
          <w:t xml:space="preserve">and 9.4.6.3-2 </w:t>
        </w:r>
      </w:ins>
      <w:ins w:id="14" w:author="Ericsson" w:date="2019-11-05T12:10:00Z">
        <w:r w:rsidRPr="00356895">
          <w:t>in TS 38.133 [8];</w:t>
        </w:r>
      </w:ins>
    </w:p>
    <w:p w14:paraId="278C5F2B" w14:textId="77777777" w:rsidR="00BF3D0B" w:rsidRPr="00986A8F" w:rsidRDefault="00BF3D0B" w:rsidP="00BF3D0B">
      <w:pPr>
        <w:pStyle w:val="B1"/>
      </w:pPr>
      <w:r w:rsidRPr="00986A8F">
        <w:t>-</w:t>
      </w:r>
      <w:r w:rsidRPr="00986A8F">
        <w:tab/>
        <w:t>In MR-DC, for UEs that support either per-UE or per-FR gaps, when the conditions to measure SSB based inter-frequency measurement or SSB based intra-frequency measurement as described in clause 9.2.4 in TS 38.300 [3] are met;</w:t>
      </w:r>
    </w:p>
    <w:p w14:paraId="4F2BB7AE" w14:textId="77777777" w:rsidR="00BF3D0B" w:rsidRPr="00986A8F" w:rsidRDefault="00BF3D0B" w:rsidP="00BF3D0B">
      <w:r w:rsidRPr="00986A8F">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5B327DDA" w14:textId="77777777" w:rsidR="00BF3D0B" w:rsidRPr="00986A8F" w:rsidRDefault="00BF3D0B" w:rsidP="00BF3D0B">
      <w:r w:rsidRPr="00986A8F">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1306C3" w14:textId="77777777" w:rsidR="00BF3D0B" w:rsidRPr="00986A8F" w:rsidRDefault="00BF3D0B" w:rsidP="00BF3D0B">
      <w:r w:rsidRPr="00986A8F">
        <w:t>In NE-DC, the MN indicates the configured per-UE or FR1 measurement gap pattern to the SN. The SN can provide a gap request to the MN, without indicating any list of frequencies.</w:t>
      </w:r>
    </w:p>
    <w:p w14:paraId="63F73643" w14:textId="1DE996DD" w:rsidR="00BF3D0B" w:rsidRDefault="00BF3D0B" w:rsidP="00BF3D0B">
      <w:r w:rsidRPr="00986A8F">
        <w:t>In NR-DC, the MN indicates the configured per-UE, FR1 or FR2 measurement gap pattern and the gap purpose to the SN. The SN can indicate to the MN the list of SN configured frequencies in FR1 and FR2 measured by the UE.</w:t>
      </w:r>
    </w:p>
    <w:p w14:paraId="254D4CB1" w14:textId="77777777" w:rsidR="00BF3D0B" w:rsidRPr="00986A8F" w:rsidRDefault="00BF3D0B" w:rsidP="00BF3D0B"/>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03EDC7C" w14:textId="77777777" w:rsid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sectPr w:rsidR="00421A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5" w:name="_Toc20612095"/>
    </w:p>
    <w:p w14:paraId="45A1D5C4" w14:textId="552D2705" w:rsidR="00421A65" w:rsidRP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r w:rsidRPr="00421A65">
        <w:rPr>
          <w:rFonts w:ascii="Arial" w:hAnsi="Arial"/>
          <w:sz w:val="36"/>
          <w:lang w:eastAsia="ja-JP"/>
        </w:rPr>
        <w:lastRenderedPageBreak/>
        <w:t>Annex B (informative):</w:t>
      </w:r>
      <w:r w:rsidRPr="00421A65">
        <w:rPr>
          <w:rFonts w:ascii="Arial" w:hAnsi="Arial"/>
          <w:sz w:val="36"/>
          <w:lang w:eastAsia="ja-JP"/>
        </w:rPr>
        <w:br/>
        <w:t>Supported MR-DC Handover Scenarios</w:t>
      </w:r>
      <w:bookmarkEnd w:id="15"/>
    </w:p>
    <w:p w14:paraId="6C92A774" w14:textId="77777777" w:rsidR="00421A65" w:rsidRPr="00421A65" w:rsidRDefault="00421A65" w:rsidP="00421A65">
      <w:pPr>
        <w:keepNext/>
        <w:keepLines/>
        <w:overflowPunct w:val="0"/>
        <w:autoSpaceDE w:val="0"/>
        <w:autoSpaceDN w:val="0"/>
        <w:adjustRightInd w:val="0"/>
        <w:spacing w:after="0"/>
        <w:jc w:val="center"/>
        <w:textAlignment w:val="baseline"/>
        <w:rPr>
          <w:rFonts w:ascii="Arial" w:hAnsi="Arial"/>
          <w:b/>
          <w:sz w:val="2"/>
          <w:lang w:eastAsia="ja-JP"/>
        </w:rPr>
      </w:pPr>
    </w:p>
    <w:p w14:paraId="512EF285" w14:textId="77777777" w:rsidR="00421A65" w:rsidRPr="00421A65" w:rsidRDefault="00421A65" w:rsidP="00421A65">
      <w:pPr>
        <w:overflowPunct w:val="0"/>
        <w:autoSpaceDE w:val="0"/>
        <w:autoSpaceDN w:val="0"/>
        <w:adjustRightInd w:val="0"/>
        <w:textAlignment w:val="baseline"/>
        <w:rPr>
          <w:lang w:eastAsia="ja-JP"/>
        </w:rPr>
      </w:pPr>
      <w:r w:rsidRPr="00421A65">
        <w:rPr>
          <w:lang w:eastAsia="ja-JP"/>
        </w:rPr>
        <w:t>Table B-1 summarizes the supported handover scenarios involving MR-DC configurations.</w:t>
      </w:r>
    </w:p>
    <w:p w14:paraId="111AA904" w14:textId="77777777" w:rsidR="00421A65" w:rsidRPr="00421A65" w:rsidRDefault="00421A65" w:rsidP="00421A65">
      <w:pPr>
        <w:keepNext/>
        <w:keepLines/>
        <w:overflowPunct w:val="0"/>
        <w:autoSpaceDE w:val="0"/>
        <w:autoSpaceDN w:val="0"/>
        <w:adjustRightInd w:val="0"/>
        <w:spacing w:before="60"/>
        <w:jc w:val="center"/>
        <w:textAlignment w:val="baseline"/>
        <w:rPr>
          <w:rFonts w:ascii="Arial" w:eastAsia="MS Mincho" w:hAnsi="Arial"/>
          <w:b/>
          <w:lang w:eastAsia="ja-JP"/>
        </w:rPr>
      </w:pPr>
      <w:r w:rsidRPr="00421A65">
        <w:rPr>
          <w:rFonts w:ascii="Arial" w:eastAsia="MS Mincho" w:hAnsi="Arial"/>
          <w:b/>
          <w:lang w:eastAsia="ja-JP"/>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Change w:id="16">
          <w:tblGrid>
            <w:gridCol w:w="3240"/>
            <w:gridCol w:w="2580"/>
            <w:gridCol w:w="1433"/>
            <w:gridCol w:w="853"/>
            <w:gridCol w:w="1614"/>
            <w:gridCol w:w="1206"/>
            <w:gridCol w:w="1329"/>
            <w:gridCol w:w="1010"/>
            <w:gridCol w:w="1027"/>
          </w:tblGrid>
        </w:tblGridChange>
      </w:tblGrid>
      <w:tr w:rsidR="00421A65" w:rsidRPr="00421A65" w14:paraId="68F9EA7E" w14:textId="77777777" w:rsidTr="00686EAB">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46D2C9FB" w14:textId="77777777" w:rsidR="00421A65" w:rsidRPr="00421A65" w:rsidRDefault="00421A65" w:rsidP="00421A65">
            <w:pPr>
              <w:overflowPunct w:val="0"/>
              <w:autoSpaceDE w:val="0"/>
              <w:autoSpaceDN w:val="0"/>
              <w:adjustRightInd w:val="0"/>
              <w:spacing w:after="0"/>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 xml:space="preserve">              To (column)</w:t>
            </w:r>
            <w:r w:rsidRPr="00421A65">
              <w:rPr>
                <w:rFonts w:ascii="Calibri" w:hAnsi="Calibri" w:cs="Calibri"/>
                <w:b/>
                <w:bCs/>
                <w:color w:val="000000"/>
                <w:sz w:val="22"/>
                <w:szCs w:val="22"/>
                <w:lang w:eastAsia="ja-JP"/>
              </w:rPr>
              <w:br/>
            </w:r>
            <w:r w:rsidRPr="00421A65">
              <w:rPr>
                <w:rFonts w:ascii="Calibri" w:hAnsi="Calibri" w:cs="Calibri"/>
                <w:b/>
                <w:bCs/>
                <w:color w:val="000000"/>
                <w:sz w:val="22"/>
                <w:szCs w:val="22"/>
                <w:lang w:eastAsia="ja-JP"/>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1F9B7F9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7BBDA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52736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5C617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F135B4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4A2BA1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C90C3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E7A0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r>
      <w:tr w:rsidR="00421A65" w:rsidRPr="00421A65" w14:paraId="4DCD842E"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6A5CA8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566B7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B657B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F397A8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B1EFA5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76BF4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94372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145D0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142E16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6710FABF"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54C42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F61E8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2FD0AE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97800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16828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D9A388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0786C5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6E012E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41F99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1AB0BF6" w14:textId="77777777" w:rsidTr="00890534">
        <w:tblPrEx>
          <w:tblW w:w="14292" w:type="dxa"/>
          <w:tblInd w:w="-15" w:type="dxa"/>
          <w:tblPrExChange w:id="17" w:author="Ericsson" w:date="2019-11-22T19:04:00Z">
            <w:tblPrEx>
              <w:tblW w:w="14292" w:type="dxa"/>
              <w:tblInd w:w="-15" w:type="dxa"/>
            </w:tblPrEx>
          </w:tblPrExChange>
        </w:tblPrEx>
        <w:trPr>
          <w:trHeight w:val="324"/>
          <w:trPrChange w:id="18" w:author="Ericsson" w:date="2019-11-22T19:04: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19" w:author="Ericsson" w:date="2019-11-22T19:04: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11704E6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0" w:author="Ericsson" w:date="2019-11-22T19:04: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C7B7C5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1" w:author="Ericsson" w:date="2019-11-22T19:04: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485CCED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2" w:author="Ericsson" w:date="2019-11-22T19:04: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B772C4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3" w:author="Ericsson" w:date="2019-11-22T19:04: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5E9648D" w14:textId="3340FA6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24" w:author="Ericsson" w:date="2019-11-22T19:04:00Z">
              <w:r>
                <w:rPr>
                  <w:rFonts w:ascii="Calibri" w:hAnsi="Calibri" w:cs="Calibri"/>
                  <w:color w:val="9C0006"/>
                  <w:sz w:val="22"/>
                  <w:szCs w:val="22"/>
                  <w:lang w:eastAsia="ja-JP"/>
                </w:rPr>
                <w:t>NOTE</w:t>
              </w:r>
            </w:ins>
            <w:del w:id="25" w:author="Ericsson" w:date="2019-11-22T19:00:00Z">
              <w:r w:rsidRPr="00421A65" w:rsidDel="00E917DB">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6" w:author="Ericsson" w:date="2019-11-22T19:04: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C32BC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7" w:author="Ericsson" w:date="2019-11-22T19:04: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1B73076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8" w:author="Ericsson" w:date="2019-11-22T19:04: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26EF9DF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Change w:id="29" w:author="Ericsson" w:date="2019-11-22T19:04:00Z">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tcPrChange>
          </w:tcPr>
          <w:p w14:paraId="518AB76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r w:rsidR="00E917DB" w:rsidRPr="00421A65" w14:paraId="0BBDBEB9"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F6CDE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45380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68472F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23A32C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B1B7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E18906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68647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2E1C5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A74BE85"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0347DEC7"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94A80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3DBCC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80F89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7CE6757"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45F5963"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F4EA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C9B26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CE918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B0EB8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2230D5B4" w14:textId="77777777" w:rsidTr="00421A65">
        <w:tblPrEx>
          <w:tblW w:w="14292" w:type="dxa"/>
          <w:tblInd w:w="-15" w:type="dxa"/>
          <w:tblPrExChange w:id="30" w:author="Ericsson" w:date="2019-11-05T13:49:00Z">
            <w:tblPrEx>
              <w:tblW w:w="14292" w:type="dxa"/>
              <w:tblInd w:w="-15" w:type="dxa"/>
            </w:tblPrEx>
          </w:tblPrExChange>
        </w:tblPrEx>
        <w:trPr>
          <w:trHeight w:val="324"/>
          <w:trPrChange w:id="31"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32"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73A382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3"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840E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4"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92EB28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5"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328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6"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AA19D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7"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9AE743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8"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4AC7E4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9"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8744028"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40"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5ECE0F61"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60D247B6" w14:textId="77777777" w:rsidTr="00421A65">
        <w:tblPrEx>
          <w:tblW w:w="14292" w:type="dxa"/>
          <w:tblInd w:w="-15" w:type="dxa"/>
          <w:tblPrExChange w:id="41" w:author="Ericsson" w:date="2019-11-05T13:49:00Z">
            <w:tblPrEx>
              <w:tblW w:w="14292" w:type="dxa"/>
              <w:tblInd w:w="-15" w:type="dxa"/>
            </w:tblPrEx>
          </w:tblPrExChange>
        </w:tblPrEx>
        <w:trPr>
          <w:trHeight w:val="324"/>
          <w:trPrChange w:id="42"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43"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46832F9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4"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1C55520"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5"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A5F78F9"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6"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BB0EC2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47"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0D618724" w14:textId="0E04A808"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48" w:author="Ericsson" w:date="2019-11-05T13:49:00Z">
              <w:r>
                <w:rPr>
                  <w:rFonts w:ascii="Calibri" w:hAnsi="Calibri" w:cs="Calibri"/>
                  <w:color w:val="9C0006"/>
                  <w:sz w:val="22"/>
                  <w:szCs w:val="22"/>
                  <w:lang w:eastAsia="ja-JP"/>
                </w:rPr>
                <w:t>NOTE</w:t>
              </w:r>
            </w:ins>
            <w:del w:id="49"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0"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718A2F2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51"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D405C36"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52"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91E6A7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53"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6EE84CAC"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E917DB" w:rsidRPr="00421A65" w14:paraId="59AD56F2" w14:textId="77777777" w:rsidTr="00421A65">
        <w:tblPrEx>
          <w:tblW w:w="14292" w:type="dxa"/>
          <w:tblInd w:w="-15" w:type="dxa"/>
          <w:tblPrExChange w:id="54" w:author="Ericsson" w:date="2019-11-05T13:49:00Z">
            <w:tblPrEx>
              <w:tblW w:w="14292" w:type="dxa"/>
              <w:tblInd w:w="-15" w:type="dxa"/>
            </w:tblPrEx>
          </w:tblPrExChange>
        </w:tblPrEx>
        <w:trPr>
          <w:trHeight w:val="324"/>
          <w:trPrChange w:id="55"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56"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E15FA3D"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7" w:author="Ericsson" w:date="2019-11-05T13:49:00Z">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2C2DF04B"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8" w:author="Ericsson" w:date="2019-11-05T13:49:00Z">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79684A1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59" w:author="Ericsson" w:date="2019-11-05T13:49:00Z">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30EEE37E"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60" w:author="Ericsson" w:date="2019-11-05T13:49:00Z">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579A26EC" w14:textId="005737DB"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ins w:id="61" w:author="Ericsson" w:date="2019-11-05T13:49:00Z">
              <w:r>
                <w:rPr>
                  <w:rFonts w:ascii="Calibri" w:hAnsi="Calibri" w:cs="Calibri"/>
                  <w:color w:val="9C0006"/>
                  <w:sz w:val="22"/>
                  <w:szCs w:val="22"/>
                  <w:lang w:eastAsia="ja-JP"/>
                </w:rPr>
                <w:t>NOTE</w:t>
              </w:r>
            </w:ins>
            <w:del w:id="62" w:author="Ericsson" w:date="2019-11-05T13:49:00Z">
              <w:r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3" w:author="Ericsson" w:date="2019-11-05T13:49:00Z">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4FD416E2"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4" w:author="Ericsson" w:date="2019-11-05T13:49:00Z">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67EAC34"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65" w:author="Ericsson" w:date="2019-11-05T13:49:00Z">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4A1010A"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Change w:id="66" w:author="Ericsson" w:date="2019-11-05T13:49:00Z">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tcPrChange>
          </w:tcPr>
          <w:p w14:paraId="7FB18E4F" w14:textId="77777777" w:rsidR="00E917DB" w:rsidRPr="00421A65" w:rsidRDefault="00E917DB" w:rsidP="00E917DB">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bl>
    <w:p w14:paraId="59CF0B9F" w14:textId="0F6EEDE7" w:rsidR="00421A65" w:rsidRDefault="00421A65" w:rsidP="00421A65">
      <w:pPr>
        <w:overflowPunct w:val="0"/>
        <w:autoSpaceDE w:val="0"/>
        <w:autoSpaceDN w:val="0"/>
        <w:adjustRightInd w:val="0"/>
        <w:textAlignment w:val="baseline"/>
        <w:rPr>
          <w:ins w:id="67" w:author="Ericsson" w:date="2019-11-05T14:08:00Z"/>
          <w:lang w:eastAsia="ja-JP"/>
        </w:rPr>
      </w:pPr>
    </w:p>
    <w:p w14:paraId="796AF9D5" w14:textId="1DE1D461" w:rsidR="0060086E" w:rsidRDefault="000F0E26" w:rsidP="0060086E">
      <w:pPr>
        <w:overflowPunct w:val="0"/>
        <w:autoSpaceDE w:val="0"/>
        <w:autoSpaceDN w:val="0"/>
        <w:adjustRightInd w:val="0"/>
        <w:textAlignment w:val="baseline"/>
        <w:rPr>
          <w:ins w:id="68" w:author="Ericsson" w:date="2019-11-05T14:08:00Z"/>
          <w:lang w:eastAsia="ja-JP"/>
        </w:rPr>
        <w:sectPr w:rsidR="0060086E" w:rsidSect="00421A65">
          <w:footnotePr>
            <w:numRestart w:val="eachSect"/>
          </w:footnotePr>
          <w:pgSz w:w="16840" w:h="11907" w:orient="landscape" w:code="9"/>
          <w:pgMar w:top="1134" w:right="1418" w:bottom="1134" w:left="1134" w:header="680" w:footer="567" w:gutter="0"/>
          <w:cols w:space="720"/>
        </w:sectPr>
      </w:pPr>
      <w:ins w:id="69" w:author="Ericsson" w:date="2019-11-05T14:08:00Z">
        <w:r>
          <w:rPr>
            <w:lang w:eastAsia="ja-JP"/>
          </w:rPr>
          <w:t xml:space="preserve">NOTE: </w:t>
        </w:r>
      </w:ins>
      <w:ins w:id="70" w:author="Ericsson" w:date="2019-11-22T18:59:00Z">
        <w:r w:rsidR="00E917DB">
          <w:rPr>
            <w:lang w:eastAsia="ja-JP"/>
          </w:rPr>
          <w:t xml:space="preserve">Only </w:t>
        </w:r>
      </w:ins>
      <w:ins w:id="71" w:author="Ericsson" w:date="2019-11-06T16:25:00Z">
        <w:r w:rsidR="004F60F6">
          <w:rPr>
            <w:lang w:eastAsia="ja-JP"/>
          </w:rPr>
          <w:t>SRVCC handover of IMS voic</w:t>
        </w:r>
        <w:r w:rsidR="00AB1247">
          <w:rPr>
            <w:lang w:eastAsia="ja-JP"/>
          </w:rPr>
          <w:t>e bearer</w:t>
        </w:r>
      </w:ins>
      <w:ins w:id="72" w:author="Ericsson" w:date="2019-11-06T16:39:00Z">
        <w:r w:rsidR="00E917DB">
          <w:rPr>
            <w:lang w:eastAsia="ja-JP"/>
          </w:rPr>
          <w:t xml:space="preserve"> </w:t>
        </w:r>
      </w:ins>
      <w:ins w:id="73" w:author="Ericsson" w:date="2019-11-22T21:42:00Z">
        <w:r w:rsidR="00BA3172">
          <w:rPr>
            <w:lang w:eastAsia="ja-JP"/>
          </w:rPr>
          <w:t xml:space="preserve">to UTRAN </w:t>
        </w:r>
      </w:ins>
      <w:ins w:id="74" w:author="Ericsson" w:date="2019-11-06T16:25:00Z">
        <w:r w:rsidR="00BA3172">
          <w:rPr>
            <w:lang w:eastAsia="ja-JP"/>
          </w:rPr>
          <w:t>is supported</w:t>
        </w:r>
        <w:r w:rsidR="00AB1247">
          <w:rPr>
            <w:lang w:eastAsia="ja-JP"/>
          </w:rPr>
          <w:t>.</w:t>
        </w:r>
      </w:ins>
      <w:ins w:id="75" w:author="Ericsson" w:date="2019-11-06T16:36:00Z">
        <w:r w:rsidR="005F07F5">
          <w:rPr>
            <w:lang w:eastAsia="ja-JP"/>
          </w:rPr>
          <w:t xml:space="preserve"> </w:t>
        </w:r>
      </w:ins>
    </w:p>
    <w:p w14:paraId="2DA96EE4" w14:textId="77777777" w:rsidR="0060086E" w:rsidRDefault="0060086E" w:rsidP="00421A65">
      <w:pPr>
        <w:overflowPunct w:val="0"/>
        <w:autoSpaceDE w:val="0"/>
        <w:autoSpaceDN w:val="0"/>
        <w:adjustRightInd w:val="0"/>
        <w:textAlignment w:val="baseline"/>
        <w:rPr>
          <w:lang w:eastAsia="ja-JP"/>
        </w:rPr>
      </w:pPr>
    </w:p>
    <w:p w14:paraId="6AD64D64" w14:textId="77777777" w:rsidR="004C512A" w:rsidRDefault="004C512A">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6F83C" w14:textId="77777777" w:rsidR="00352314" w:rsidRDefault="00352314">
      <w:r>
        <w:separator/>
      </w:r>
    </w:p>
  </w:endnote>
  <w:endnote w:type="continuationSeparator" w:id="0">
    <w:p w14:paraId="1ABE7A8E" w14:textId="77777777" w:rsidR="00352314" w:rsidRDefault="0035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9AE10" w14:textId="77777777" w:rsidR="00352314" w:rsidRDefault="00352314">
      <w:r>
        <w:separator/>
      </w:r>
    </w:p>
  </w:footnote>
  <w:footnote w:type="continuationSeparator" w:id="0">
    <w:p w14:paraId="104E2F21" w14:textId="77777777" w:rsidR="00352314" w:rsidRDefault="0035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4B613B" w:rsidRDefault="004B6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4B613B" w:rsidRDefault="004B6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4B613B" w:rsidRDefault="004B61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4B613B" w:rsidRDefault="004B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83A63"/>
    <w:rsid w:val="000A2DCB"/>
    <w:rsid w:val="000A34E0"/>
    <w:rsid w:val="000A4B73"/>
    <w:rsid w:val="000A53EE"/>
    <w:rsid w:val="000A6225"/>
    <w:rsid w:val="000A6394"/>
    <w:rsid w:val="000B7FED"/>
    <w:rsid w:val="000C038A"/>
    <w:rsid w:val="000C4614"/>
    <w:rsid w:val="000C6598"/>
    <w:rsid w:val="000F0E26"/>
    <w:rsid w:val="000F23B7"/>
    <w:rsid w:val="000F2FF1"/>
    <w:rsid w:val="000F6899"/>
    <w:rsid w:val="00100C1D"/>
    <w:rsid w:val="001176BB"/>
    <w:rsid w:val="00127171"/>
    <w:rsid w:val="00132738"/>
    <w:rsid w:val="00145BB0"/>
    <w:rsid w:val="00145D43"/>
    <w:rsid w:val="00153AC4"/>
    <w:rsid w:val="00161DC0"/>
    <w:rsid w:val="00180E4B"/>
    <w:rsid w:val="00184CBB"/>
    <w:rsid w:val="00192C2A"/>
    <w:rsid w:val="00192C46"/>
    <w:rsid w:val="00194CCD"/>
    <w:rsid w:val="001A08B3"/>
    <w:rsid w:val="001A7B60"/>
    <w:rsid w:val="001B52F0"/>
    <w:rsid w:val="001B5FE7"/>
    <w:rsid w:val="001B7A65"/>
    <w:rsid w:val="001D24DB"/>
    <w:rsid w:val="001E41F3"/>
    <w:rsid w:val="001F3561"/>
    <w:rsid w:val="001F495E"/>
    <w:rsid w:val="002024A0"/>
    <w:rsid w:val="00206FEE"/>
    <w:rsid w:val="00212C78"/>
    <w:rsid w:val="0021749E"/>
    <w:rsid w:val="0026004D"/>
    <w:rsid w:val="00260F1D"/>
    <w:rsid w:val="00261C7B"/>
    <w:rsid w:val="002640DD"/>
    <w:rsid w:val="00275D12"/>
    <w:rsid w:val="002773AD"/>
    <w:rsid w:val="00284FEB"/>
    <w:rsid w:val="002860C4"/>
    <w:rsid w:val="00290304"/>
    <w:rsid w:val="002920A2"/>
    <w:rsid w:val="002B5741"/>
    <w:rsid w:val="002B7004"/>
    <w:rsid w:val="002C3497"/>
    <w:rsid w:val="00300083"/>
    <w:rsid w:val="00305409"/>
    <w:rsid w:val="00321671"/>
    <w:rsid w:val="0032671D"/>
    <w:rsid w:val="00343057"/>
    <w:rsid w:val="00344FAF"/>
    <w:rsid w:val="00347518"/>
    <w:rsid w:val="0035091D"/>
    <w:rsid w:val="00352314"/>
    <w:rsid w:val="00352FBD"/>
    <w:rsid w:val="003609EF"/>
    <w:rsid w:val="0036231A"/>
    <w:rsid w:val="00374DD4"/>
    <w:rsid w:val="003903A4"/>
    <w:rsid w:val="00392C19"/>
    <w:rsid w:val="003962CF"/>
    <w:rsid w:val="003B36EB"/>
    <w:rsid w:val="003C4AE4"/>
    <w:rsid w:val="003C6AB2"/>
    <w:rsid w:val="003D051B"/>
    <w:rsid w:val="003D1E70"/>
    <w:rsid w:val="003E1A36"/>
    <w:rsid w:val="003E71BA"/>
    <w:rsid w:val="003F4051"/>
    <w:rsid w:val="00410371"/>
    <w:rsid w:val="00414ED8"/>
    <w:rsid w:val="00421A65"/>
    <w:rsid w:val="00422C6E"/>
    <w:rsid w:val="004242F1"/>
    <w:rsid w:val="004617E2"/>
    <w:rsid w:val="00462179"/>
    <w:rsid w:val="0047006D"/>
    <w:rsid w:val="00485F9E"/>
    <w:rsid w:val="004958AB"/>
    <w:rsid w:val="004A6F9A"/>
    <w:rsid w:val="004B613B"/>
    <w:rsid w:val="004B75B7"/>
    <w:rsid w:val="004B7ADE"/>
    <w:rsid w:val="004C081C"/>
    <w:rsid w:val="004C512A"/>
    <w:rsid w:val="004C66FD"/>
    <w:rsid w:val="004D6CDC"/>
    <w:rsid w:val="004E0682"/>
    <w:rsid w:val="004F254D"/>
    <w:rsid w:val="004F60F6"/>
    <w:rsid w:val="0051580D"/>
    <w:rsid w:val="005320CA"/>
    <w:rsid w:val="00547111"/>
    <w:rsid w:val="00552E76"/>
    <w:rsid w:val="0055366E"/>
    <w:rsid w:val="00556252"/>
    <w:rsid w:val="00557B5D"/>
    <w:rsid w:val="00570807"/>
    <w:rsid w:val="005720F3"/>
    <w:rsid w:val="00592D74"/>
    <w:rsid w:val="005C5498"/>
    <w:rsid w:val="005E2C44"/>
    <w:rsid w:val="005F07F5"/>
    <w:rsid w:val="0060086E"/>
    <w:rsid w:val="00621188"/>
    <w:rsid w:val="0062417D"/>
    <w:rsid w:val="006257ED"/>
    <w:rsid w:val="0064318E"/>
    <w:rsid w:val="0065062E"/>
    <w:rsid w:val="006613CE"/>
    <w:rsid w:val="0069453E"/>
    <w:rsid w:val="00695808"/>
    <w:rsid w:val="006A1DBC"/>
    <w:rsid w:val="006A5002"/>
    <w:rsid w:val="006B0AC3"/>
    <w:rsid w:val="006B46FB"/>
    <w:rsid w:val="006C1020"/>
    <w:rsid w:val="006E21FB"/>
    <w:rsid w:val="006E7234"/>
    <w:rsid w:val="0070018F"/>
    <w:rsid w:val="00706B9F"/>
    <w:rsid w:val="007419A0"/>
    <w:rsid w:val="0075704C"/>
    <w:rsid w:val="00764A23"/>
    <w:rsid w:val="00770204"/>
    <w:rsid w:val="0078648E"/>
    <w:rsid w:val="00792342"/>
    <w:rsid w:val="007977A8"/>
    <w:rsid w:val="007A0DC9"/>
    <w:rsid w:val="007A3AB1"/>
    <w:rsid w:val="007A5B45"/>
    <w:rsid w:val="007B512A"/>
    <w:rsid w:val="007B7306"/>
    <w:rsid w:val="007C2097"/>
    <w:rsid w:val="007D0C8E"/>
    <w:rsid w:val="007D6A07"/>
    <w:rsid w:val="007E46A1"/>
    <w:rsid w:val="007F7259"/>
    <w:rsid w:val="008040A8"/>
    <w:rsid w:val="00814B5F"/>
    <w:rsid w:val="008179B6"/>
    <w:rsid w:val="00817B8A"/>
    <w:rsid w:val="00823E58"/>
    <w:rsid w:val="008279FA"/>
    <w:rsid w:val="0085301A"/>
    <w:rsid w:val="00857DD5"/>
    <w:rsid w:val="00861829"/>
    <w:rsid w:val="008626E7"/>
    <w:rsid w:val="00863733"/>
    <w:rsid w:val="008668C8"/>
    <w:rsid w:val="00870EE7"/>
    <w:rsid w:val="00872054"/>
    <w:rsid w:val="008A45A6"/>
    <w:rsid w:val="008D3571"/>
    <w:rsid w:val="008D4E26"/>
    <w:rsid w:val="008D6869"/>
    <w:rsid w:val="008E553D"/>
    <w:rsid w:val="008F0A04"/>
    <w:rsid w:val="008F686C"/>
    <w:rsid w:val="009148DE"/>
    <w:rsid w:val="0092740F"/>
    <w:rsid w:val="00940CD9"/>
    <w:rsid w:val="009456B4"/>
    <w:rsid w:val="0094645E"/>
    <w:rsid w:val="009503E7"/>
    <w:rsid w:val="009567C1"/>
    <w:rsid w:val="009675F0"/>
    <w:rsid w:val="009777D9"/>
    <w:rsid w:val="00984E2F"/>
    <w:rsid w:val="00991B88"/>
    <w:rsid w:val="009A5753"/>
    <w:rsid w:val="009A579D"/>
    <w:rsid w:val="009B34F4"/>
    <w:rsid w:val="009B5EE2"/>
    <w:rsid w:val="009D4019"/>
    <w:rsid w:val="009E3297"/>
    <w:rsid w:val="009E7E27"/>
    <w:rsid w:val="009F734F"/>
    <w:rsid w:val="00A115F8"/>
    <w:rsid w:val="00A246B6"/>
    <w:rsid w:val="00A36E91"/>
    <w:rsid w:val="00A442B7"/>
    <w:rsid w:val="00A464A5"/>
    <w:rsid w:val="00A47E70"/>
    <w:rsid w:val="00A50CF0"/>
    <w:rsid w:val="00A7671C"/>
    <w:rsid w:val="00A86D9E"/>
    <w:rsid w:val="00A874AB"/>
    <w:rsid w:val="00AA2CBC"/>
    <w:rsid w:val="00AA4809"/>
    <w:rsid w:val="00AB1247"/>
    <w:rsid w:val="00AC1313"/>
    <w:rsid w:val="00AC33C7"/>
    <w:rsid w:val="00AC5820"/>
    <w:rsid w:val="00AD1CD8"/>
    <w:rsid w:val="00AD4617"/>
    <w:rsid w:val="00AF2834"/>
    <w:rsid w:val="00B0476E"/>
    <w:rsid w:val="00B258BB"/>
    <w:rsid w:val="00B275AE"/>
    <w:rsid w:val="00B51F46"/>
    <w:rsid w:val="00B67B97"/>
    <w:rsid w:val="00B9423C"/>
    <w:rsid w:val="00B968C8"/>
    <w:rsid w:val="00BA3172"/>
    <w:rsid w:val="00BA3EC5"/>
    <w:rsid w:val="00BA51D9"/>
    <w:rsid w:val="00BB5DFC"/>
    <w:rsid w:val="00BB5FDF"/>
    <w:rsid w:val="00BD279D"/>
    <w:rsid w:val="00BD36D1"/>
    <w:rsid w:val="00BD53C3"/>
    <w:rsid w:val="00BD6BB8"/>
    <w:rsid w:val="00BF0A4A"/>
    <w:rsid w:val="00BF0D09"/>
    <w:rsid w:val="00BF3D0B"/>
    <w:rsid w:val="00C10285"/>
    <w:rsid w:val="00C12473"/>
    <w:rsid w:val="00C170FF"/>
    <w:rsid w:val="00C26F83"/>
    <w:rsid w:val="00C339F6"/>
    <w:rsid w:val="00C4643E"/>
    <w:rsid w:val="00C63FEF"/>
    <w:rsid w:val="00C66BA2"/>
    <w:rsid w:val="00C8648C"/>
    <w:rsid w:val="00C95985"/>
    <w:rsid w:val="00CA4C01"/>
    <w:rsid w:val="00CA6DD7"/>
    <w:rsid w:val="00CC08B1"/>
    <w:rsid w:val="00CC5026"/>
    <w:rsid w:val="00CC68D0"/>
    <w:rsid w:val="00CC6CB1"/>
    <w:rsid w:val="00CD1934"/>
    <w:rsid w:val="00CD1D7D"/>
    <w:rsid w:val="00CF0898"/>
    <w:rsid w:val="00CF6177"/>
    <w:rsid w:val="00D03F9A"/>
    <w:rsid w:val="00D052B4"/>
    <w:rsid w:val="00D06D51"/>
    <w:rsid w:val="00D12902"/>
    <w:rsid w:val="00D22C9D"/>
    <w:rsid w:val="00D24991"/>
    <w:rsid w:val="00D25832"/>
    <w:rsid w:val="00D34FD1"/>
    <w:rsid w:val="00D3563D"/>
    <w:rsid w:val="00D43D47"/>
    <w:rsid w:val="00D50255"/>
    <w:rsid w:val="00D57DEA"/>
    <w:rsid w:val="00D622AE"/>
    <w:rsid w:val="00D636BB"/>
    <w:rsid w:val="00DC1594"/>
    <w:rsid w:val="00DE2429"/>
    <w:rsid w:val="00DE34CF"/>
    <w:rsid w:val="00DE40DE"/>
    <w:rsid w:val="00DE5F70"/>
    <w:rsid w:val="00DE6706"/>
    <w:rsid w:val="00E13F3D"/>
    <w:rsid w:val="00E318C2"/>
    <w:rsid w:val="00E34898"/>
    <w:rsid w:val="00E372EC"/>
    <w:rsid w:val="00E4427A"/>
    <w:rsid w:val="00E65313"/>
    <w:rsid w:val="00E67C21"/>
    <w:rsid w:val="00E67DD4"/>
    <w:rsid w:val="00E711B9"/>
    <w:rsid w:val="00E917DB"/>
    <w:rsid w:val="00E95250"/>
    <w:rsid w:val="00EB09B7"/>
    <w:rsid w:val="00EB14E1"/>
    <w:rsid w:val="00EE1327"/>
    <w:rsid w:val="00EE7D7C"/>
    <w:rsid w:val="00EF036B"/>
    <w:rsid w:val="00EF14F1"/>
    <w:rsid w:val="00EF4C97"/>
    <w:rsid w:val="00F16B17"/>
    <w:rsid w:val="00F177F5"/>
    <w:rsid w:val="00F25D98"/>
    <w:rsid w:val="00F300FB"/>
    <w:rsid w:val="00F34F36"/>
    <w:rsid w:val="00F363A4"/>
    <w:rsid w:val="00F44BC0"/>
    <w:rsid w:val="00F5682F"/>
    <w:rsid w:val="00F6094B"/>
    <w:rsid w:val="00F7182E"/>
    <w:rsid w:val="00F866F1"/>
    <w:rsid w:val="00F9219C"/>
    <w:rsid w:val="00F93DEB"/>
    <w:rsid w:val="00FB2D70"/>
    <w:rsid w:val="00FB34A2"/>
    <w:rsid w:val="00FB6386"/>
    <w:rsid w:val="00FC34BC"/>
    <w:rsid w:val="00FD4B52"/>
    <w:rsid w:val="00FE0551"/>
    <w:rsid w:val="00FE6CBA"/>
    <w:rsid w:val="00FE7D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3C216"/>
  <w15:docId w15:val="{5E0826DB-7474-491E-8587-006D9502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BD2F-6FFA-4F96-A314-B64FF634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3.xml><?xml version="1.0" encoding="utf-8"?>
<ds:datastoreItem xmlns:ds="http://schemas.openxmlformats.org/officeDocument/2006/customXml" ds:itemID="{4FFB3B78-3D81-4C2B-B9AB-2C26BF1084E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32E10DC-368A-40DF-A422-94293AFF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1546</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2019-11-22T22:00:00Z</dcterms:created>
  <dcterms:modified xsi:type="dcterms:W3CDTF">2019-11-22T22:01:00Z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